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040A" w14:textId="46256C7A" w:rsidR="00721ED2" w:rsidRDefault="00721ED2" w:rsidP="00721ED2">
      <w:pPr>
        <w:jc w:val="center"/>
        <w:rPr>
          <w:rFonts w:ascii="Book Antiqua" w:hAnsi="Book Antiqua" w:cs="Aldhabi"/>
          <w:sz w:val="32"/>
          <w:szCs w:val="32"/>
        </w:rPr>
      </w:pPr>
      <w:r>
        <w:rPr>
          <w:rFonts w:ascii="Book Antiqua" w:hAnsi="Book Antiqua" w:cs="Aldhabi"/>
          <w:sz w:val="32"/>
          <w:szCs w:val="32"/>
        </w:rPr>
        <w:t>VILLAGE OF GREENUP</w:t>
      </w:r>
    </w:p>
    <w:p w14:paraId="5C3BA030" w14:textId="3F79EF49" w:rsidR="00721ED2" w:rsidRDefault="00721ED2" w:rsidP="00721ED2">
      <w:pPr>
        <w:jc w:val="center"/>
        <w:rPr>
          <w:rFonts w:ascii="Book Antiqua" w:hAnsi="Book Antiqua" w:cs="Aldhabi"/>
          <w:sz w:val="28"/>
          <w:szCs w:val="28"/>
        </w:rPr>
      </w:pPr>
      <w:r>
        <w:rPr>
          <w:rFonts w:ascii="Book Antiqua" w:hAnsi="Book Antiqua" w:cs="Aldhabi"/>
          <w:sz w:val="28"/>
          <w:szCs w:val="28"/>
        </w:rPr>
        <w:t>115 E. Cumberland St., P.O. Box 246</w:t>
      </w:r>
    </w:p>
    <w:p w14:paraId="2882FD3E" w14:textId="5204877F" w:rsidR="00721ED2" w:rsidRDefault="00721ED2" w:rsidP="00721ED2">
      <w:pPr>
        <w:jc w:val="center"/>
        <w:rPr>
          <w:rFonts w:ascii="Book Antiqua" w:hAnsi="Book Antiqua" w:cs="Aldhabi"/>
          <w:sz w:val="28"/>
          <w:szCs w:val="28"/>
        </w:rPr>
      </w:pPr>
      <w:r>
        <w:rPr>
          <w:rFonts w:ascii="Book Antiqua" w:hAnsi="Book Antiqua" w:cs="Aldhabi"/>
          <w:sz w:val="28"/>
          <w:szCs w:val="28"/>
        </w:rPr>
        <w:t>Greenup, Illinois 62428</w:t>
      </w:r>
    </w:p>
    <w:p w14:paraId="2723E778" w14:textId="558B81CA" w:rsidR="00721ED2" w:rsidRDefault="00721ED2" w:rsidP="00721ED2">
      <w:pPr>
        <w:jc w:val="center"/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>Phone: 217-923-3401  Fax: 217-923-3424</w:t>
      </w:r>
    </w:p>
    <w:p w14:paraId="7AD4C2C8" w14:textId="77777777" w:rsidR="00721ED2" w:rsidRDefault="00721ED2" w:rsidP="00721ED2">
      <w:pPr>
        <w:jc w:val="center"/>
        <w:rPr>
          <w:rFonts w:ascii="Book Antiqua" w:hAnsi="Book Antiqua" w:cs="Aldhabi"/>
          <w:sz w:val="24"/>
          <w:szCs w:val="24"/>
        </w:rPr>
      </w:pPr>
    </w:p>
    <w:p w14:paraId="1E50231E" w14:textId="77777777" w:rsidR="00721ED2" w:rsidRDefault="00721ED2" w:rsidP="00721ED2">
      <w:pPr>
        <w:jc w:val="center"/>
        <w:rPr>
          <w:rFonts w:ascii="Book Antiqua" w:hAnsi="Book Antiqua" w:cs="Aldhabi"/>
          <w:sz w:val="24"/>
          <w:szCs w:val="24"/>
        </w:rPr>
      </w:pPr>
    </w:p>
    <w:p w14:paraId="4AED880C" w14:textId="77777777" w:rsidR="00721ED2" w:rsidRDefault="00721ED2" w:rsidP="00721ED2">
      <w:pPr>
        <w:jc w:val="center"/>
        <w:rPr>
          <w:rFonts w:ascii="Book Antiqua" w:hAnsi="Book Antiqua" w:cs="Aldhabi"/>
          <w:sz w:val="24"/>
          <w:szCs w:val="24"/>
        </w:rPr>
      </w:pPr>
    </w:p>
    <w:p w14:paraId="46B60368" w14:textId="1E3A035D" w:rsidR="00721ED2" w:rsidRPr="00236C29" w:rsidRDefault="00721ED2" w:rsidP="00721ED2">
      <w:pPr>
        <w:jc w:val="center"/>
        <w:rPr>
          <w:rFonts w:ascii="Book Antiqua" w:hAnsi="Book Antiqua" w:cs="Aldhabi"/>
          <w:b/>
          <w:bCs/>
          <w:sz w:val="24"/>
          <w:szCs w:val="24"/>
        </w:rPr>
      </w:pPr>
      <w:r w:rsidRPr="00236C29">
        <w:rPr>
          <w:rFonts w:ascii="Book Antiqua" w:hAnsi="Book Antiqua" w:cs="Aldhabi"/>
          <w:b/>
          <w:bCs/>
          <w:sz w:val="24"/>
          <w:szCs w:val="24"/>
        </w:rPr>
        <w:t>AGENDA</w:t>
      </w:r>
    </w:p>
    <w:p w14:paraId="364BDBE8" w14:textId="61C96804" w:rsidR="00721ED2" w:rsidRDefault="004E6647" w:rsidP="00721ED2">
      <w:pPr>
        <w:jc w:val="center"/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>Gas</w:t>
      </w:r>
      <w:r w:rsidR="007D2C7B">
        <w:rPr>
          <w:rFonts w:ascii="Book Antiqua" w:hAnsi="Book Antiqua" w:cs="Aldhabi"/>
          <w:sz w:val="24"/>
          <w:szCs w:val="24"/>
        </w:rPr>
        <w:t xml:space="preserve"> Committee</w:t>
      </w:r>
      <w:r w:rsidR="00236C29">
        <w:rPr>
          <w:rFonts w:ascii="Book Antiqua" w:hAnsi="Book Antiqua" w:cs="Aldhabi"/>
          <w:sz w:val="24"/>
          <w:szCs w:val="24"/>
        </w:rPr>
        <w:t xml:space="preserve"> Meeting</w:t>
      </w:r>
    </w:p>
    <w:p w14:paraId="1DC40A3B" w14:textId="263EA592" w:rsidR="00721ED2" w:rsidRDefault="004E6647" w:rsidP="004E6647">
      <w:p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  <w:t xml:space="preserve">  Saturday, September 19</w:t>
      </w:r>
      <w:r w:rsidRPr="004E6647">
        <w:rPr>
          <w:rFonts w:ascii="Book Antiqua" w:hAnsi="Book Antiqua" w:cs="Aldhabi"/>
          <w:sz w:val="24"/>
          <w:szCs w:val="24"/>
          <w:vertAlign w:val="superscript"/>
        </w:rPr>
        <w:t>th</w:t>
      </w:r>
      <w:r>
        <w:rPr>
          <w:rFonts w:ascii="Book Antiqua" w:hAnsi="Book Antiqua" w:cs="Aldhabi"/>
          <w:sz w:val="24"/>
          <w:szCs w:val="24"/>
        </w:rPr>
        <w:t>, 2026</w:t>
      </w:r>
    </w:p>
    <w:p w14:paraId="5F0C22DD" w14:textId="441A218A" w:rsidR="00DE06E1" w:rsidRDefault="00DE06E1" w:rsidP="004E6647">
      <w:p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</w:r>
      <w:r>
        <w:rPr>
          <w:rFonts w:ascii="Book Antiqua" w:hAnsi="Book Antiqua" w:cs="Aldhabi"/>
          <w:sz w:val="24"/>
          <w:szCs w:val="24"/>
        </w:rPr>
        <w:tab/>
        <w:t xml:space="preserve">9:00 a.m. </w:t>
      </w:r>
    </w:p>
    <w:p w14:paraId="12B1B559" w14:textId="77777777" w:rsidR="00721ED2" w:rsidRDefault="00721ED2" w:rsidP="00721ED2">
      <w:pPr>
        <w:jc w:val="center"/>
        <w:rPr>
          <w:rFonts w:ascii="Book Antiqua" w:hAnsi="Book Antiqua" w:cs="Aldhabi"/>
          <w:sz w:val="24"/>
          <w:szCs w:val="24"/>
        </w:rPr>
      </w:pPr>
    </w:p>
    <w:p w14:paraId="13F2DDBF" w14:textId="59B7DD61" w:rsidR="00721ED2" w:rsidRDefault="00721ED2" w:rsidP="00721ED2">
      <w:pPr>
        <w:pStyle w:val="ListParagraph"/>
        <w:numPr>
          <w:ilvl w:val="0"/>
          <w:numId w:val="1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>Pledge of Allegiance to the United States Flag.</w:t>
      </w:r>
    </w:p>
    <w:p w14:paraId="75071F6F" w14:textId="0728CBBA" w:rsidR="00721ED2" w:rsidRDefault="004421D4" w:rsidP="00721ED2">
      <w:pPr>
        <w:pStyle w:val="ListParagraph"/>
        <w:numPr>
          <w:ilvl w:val="0"/>
          <w:numId w:val="1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>Roll Call.</w:t>
      </w:r>
    </w:p>
    <w:p w14:paraId="7B9D3FA1" w14:textId="186D3C53" w:rsidR="004E6647" w:rsidRPr="004E6647" w:rsidRDefault="004421D4" w:rsidP="004E6647">
      <w:pPr>
        <w:pStyle w:val="ListParagraph"/>
        <w:numPr>
          <w:ilvl w:val="0"/>
          <w:numId w:val="1"/>
        </w:numPr>
        <w:rPr>
          <w:rFonts w:ascii="Book Antiqua" w:hAnsi="Book Antiqua" w:cs="Aldhabi"/>
        </w:rPr>
      </w:pPr>
      <w:r>
        <w:rPr>
          <w:rFonts w:ascii="Book Antiqua" w:hAnsi="Book Antiqua" w:cs="Aldhabi"/>
          <w:sz w:val="24"/>
          <w:szCs w:val="24"/>
        </w:rPr>
        <w:t xml:space="preserve">Public Comment – </w:t>
      </w:r>
      <w:r w:rsidRPr="009C7CFE">
        <w:rPr>
          <w:rFonts w:ascii="Book Antiqua" w:hAnsi="Book Antiqua" w:cs="Aldhabi"/>
        </w:rPr>
        <w:t>Citizen’s  Opportunity to Address the Trustees</w:t>
      </w:r>
      <w:r w:rsidR="009C7CFE" w:rsidRPr="009C7CFE">
        <w:rPr>
          <w:rFonts w:ascii="Book Antiqua" w:hAnsi="Book Antiqua" w:cs="Aldhabi"/>
        </w:rPr>
        <w:t xml:space="preserve"> of the Committee</w:t>
      </w:r>
      <w:r w:rsidR="009C7CFE">
        <w:rPr>
          <w:rFonts w:ascii="Book Antiqua" w:hAnsi="Book Antiqua" w:cs="Aldhabi"/>
        </w:rPr>
        <w:t>.</w:t>
      </w:r>
    </w:p>
    <w:p w14:paraId="13F92FE0" w14:textId="11531C45" w:rsidR="004421D4" w:rsidRDefault="004421D4" w:rsidP="004421D4">
      <w:pPr>
        <w:pStyle w:val="ListParagraph"/>
        <w:numPr>
          <w:ilvl w:val="0"/>
          <w:numId w:val="1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 Business.</w:t>
      </w:r>
    </w:p>
    <w:p w14:paraId="0012B00B" w14:textId="77777777" w:rsidR="004E6647" w:rsidRDefault="007D2C7B" w:rsidP="00236C29">
      <w:pPr>
        <w:pStyle w:val="ListParagraph"/>
        <w:numPr>
          <w:ilvl w:val="0"/>
          <w:numId w:val="5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Review and discussion of </w:t>
      </w:r>
      <w:r w:rsidR="004E6647">
        <w:rPr>
          <w:rFonts w:ascii="Book Antiqua" w:hAnsi="Book Antiqua" w:cs="Aldhabi"/>
          <w:sz w:val="24"/>
          <w:szCs w:val="24"/>
        </w:rPr>
        <w:t xml:space="preserve">the completed Gas Rate Study Report received from USDI. </w:t>
      </w:r>
    </w:p>
    <w:p w14:paraId="621E748A" w14:textId="1B47F87B" w:rsidR="00DE06E1" w:rsidRPr="00DE06E1" w:rsidRDefault="00A6021B" w:rsidP="00DE06E1">
      <w:pPr>
        <w:pStyle w:val="ListParagraph"/>
        <w:numPr>
          <w:ilvl w:val="0"/>
          <w:numId w:val="5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Review and discussion of the </w:t>
      </w:r>
      <w:r w:rsidR="007D2C7B" w:rsidRPr="00A6021B">
        <w:rPr>
          <w:rFonts w:ascii="Book Antiqua" w:hAnsi="Book Antiqua" w:cs="Aldhabi"/>
          <w:sz w:val="24"/>
          <w:szCs w:val="24"/>
        </w:rPr>
        <w:t xml:space="preserve"> </w:t>
      </w:r>
      <w:r>
        <w:rPr>
          <w:rFonts w:ascii="Book Antiqua" w:hAnsi="Book Antiqua" w:cs="Aldhabi"/>
          <w:sz w:val="24"/>
          <w:szCs w:val="24"/>
        </w:rPr>
        <w:t xml:space="preserve">intergovernmental agreement between the Village of Greenup, Illinois and the Village of Toledo, </w:t>
      </w:r>
      <w:proofErr w:type="gramStart"/>
      <w:r>
        <w:rPr>
          <w:rFonts w:ascii="Book Antiqua" w:hAnsi="Book Antiqua" w:cs="Aldhabi"/>
          <w:sz w:val="24"/>
          <w:szCs w:val="24"/>
        </w:rPr>
        <w:t>Illinois</w:t>
      </w:r>
      <w:proofErr w:type="gramEnd"/>
      <w:r>
        <w:rPr>
          <w:rFonts w:ascii="Book Antiqua" w:hAnsi="Book Antiqua" w:cs="Aldhabi"/>
          <w:sz w:val="24"/>
          <w:szCs w:val="24"/>
        </w:rPr>
        <w:t xml:space="preserve"> concerning natural gas supply and delivery. </w:t>
      </w:r>
    </w:p>
    <w:p w14:paraId="445B27DF" w14:textId="693778CA" w:rsidR="004421D4" w:rsidRDefault="00D42E09" w:rsidP="004421D4">
      <w:pPr>
        <w:pStyle w:val="ListParagraph"/>
        <w:numPr>
          <w:ilvl w:val="0"/>
          <w:numId w:val="1"/>
        </w:num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>Adjourn.</w:t>
      </w:r>
    </w:p>
    <w:p w14:paraId="40F9C659" w14:textId="77777777" w:rsidR="00D42E09" w:rsidRDefault="00D42E09" w:rsidP="00D42E09">
      <w:pPr>
        <w:rPr>
          <w:rFonts w:ascii="Book Antiqua" w:hAnsi="Book Antiqua" w:cs="Aldhabi"/>
          <w:sz w:val="24"/>
          <w:szCs w:val="24"/>
        </w:rPr>
      </w:pPr>
    </w:p>
    <w:p w14:paraId="78E2339B" w14:textId="77777777" w:rsidR="00D42E09" w:rsidRDefault="00D42E09" w:rsidP="00D42E09">
      <w:pPr>
        <w:rPr>
          <w:rFonts w:ascii="Book Antiqua" w:hAnsi="Book Antiqua" w:cs="Aldhabi"/>
          <w:sz w:val="24"/>
          <w:szCs w:val="24"/>
        </w:rPr>
      </w:pPr>
    </w:p>
    <w:p w14:paraId="5D5ECC5B" w14:textId="6BE6A0E0" w:rsidR="00236C29" w:rsidRDefault="00D42E09" w:rsidP="00D42E09">
      <w:p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Posted: </w:t>
      </w:r>
      <w:r w:rsidR="00A6021B">
        <w:rPr>
          <w:rFonts w:ascii="Book Antiqua" w:hAnsi="Book Antiqua" w:cs="Aldhabi"/>
          <w:sz w:val="24"/>
          <w:szCs w:val="24"/>
        </w:rPr>
        <w:t xml:space="preserve">Thursday, September 17, 2026 </w:t>
      </w:r>
    </w:p>
    <w:p w14:paraId="50DDF363" w14:textId="079C0647" w:rsidR="00D42E09" w:rsidRDefault="00D42E09" w:rsidP="00D42E09">
      <w:p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              Municipal Building</w:t>
      </w:r>
    </w:p>
    <w:p w14:paraId="0B0ED4E6" w14:textId="475B9863" w:rsidR="00D42E09" w:rsidRPr="00D42E09" w:rsidRDefault="00D42E09" w:rsidP="00D42E09">
      <w:pPr>
        <w:rPr>
          <w:rFonts w:ascii="Book Antiqua" w:hAnsi="Book Antiqua" w:cs="Aldhabi"/>
          <w:sz w:val="24"/>
          <w:szCs w:val="24"/>
        </w:rPr>
      </w:pPr>
      <w:r>
        <w:rPr>
          <w:rFonts w:ascii="Book Antiqua" w:hAnsi="Book Antiqua" w:cs="Aldhabi"/>
          <w:sz w:val="24"/>
          <w:szCs w:val="24"/>
        </w:rPr>
        <w:t xml:space="preserve">              Website</w:t>
      </w:r>
    </w:p>
    <w:p w14:paraId="4EF4B242" w14:textId="77777777" w:rsidR="004421D4" w:rsidRPr="004421D4" w:rsidRDefault="004421D4" w:rsidP="004421D4">
      <w:pPr>
        <w:rPr>
          <w:rFonts w:ascii="Book Antiqua" w:hAnsi="Book Antiqua" w:cs="Aldhabi"/>
          <w:sz w:val="24"/>
          <w:szCs w:val="24"/>
        </w:rPr>
      </w:pPr>
    </w:p>
    <w:p w14:paraId="3D83A8D6" w14:textId="77777777" w:rsidR="00721ED2" w:rsidRPr="00721ED2" w:rsidRDefault="00721ED2" w:rsidP="00721ED2">
      <w:pPr>
        <w:rPr>
          <w:rFonts w:ascii="Book Antiqua" w:hAnsi="Book Antiqua" w:cs="Aldhabi"/>
          <w:sz w:val="24"/>
          <w:szCs w:val="24"/>
        </w:rPr>
      </w:pPr>
    </w:p>
    <w:sectPr w:rsidR="00721ED2" w:rsidRPr="00721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886"/>
    <w:multiLevelType w:val="hybridMultilevel"/>
    <w:tmpl w:val="3E2A4BD2"/>
    <w:lvl w:ilvl="0" w:tplc="F048BF4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7F18EF"/>
    <w:multiLevelType w:val="hybridMultilevel"/>
    <w:tmpl w:val="D28286A0"/>
    <w:lvl w:ilvl="0" w:tplc="BD4A4C3A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42607D"/>
    <w:multiLevelType w:val="hybridMultilevel"/>
    <w:tmpl w:val="190432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37E1D"/>
    <w:multiLevelType w:val="hybridMultilevel"/>
    <w:tmpl w:val="8E0036A8"/>
    <w:lvl w:ilvl="0" w:tplc="5BAA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511F8D"/>
    <w:multiLevelType w:val="hybridMultilevel"/>
    <w:tmpl w:val="F59AA676"/>
    <w:lvl w:ilvl="0" w:tplc="7C82034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00496966">
    <w:abstractNumId w:val="2"/>
  </w:num>
  <w:num w:numId="2" w16cid:durableId="522943884">
    <w:abstractNumId w:val="3"/>
  </w:num>
  <w:num w:numId="3" w16cid:durableId="342244697">
    <w:abstractNumId w:val="4"/>
  </w:num>
  <w:num w:numId="4" w16cid:durableId="606960671">
    <w:abstractNumId w:val="0"/>
  </w:num>
  <w:num w:numId="5" w16cid:durableId="87597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D2"/>
    <w:rsid w:val="0000024E"/>
    <w:rsid w:val="00193236"/>
    <w:rsid w:val="001E6675"/>
    <w:rsid w:val="00236C29"/>
    <w:rsid w:val="00295B9C"/>
    <w:rsid w:val="002B7BD7"/>
    <w:rsid w:val="003923C3"/>
    <w:rsid w:val="004421D4"/>
    <w:rsid w:val="004720E8"/>
    <w:rsid w:val="00473D00"/>
    <w:rsid w:val="004860BD"/>
    <w:rsid w:val="004E6647"/>
    <w:rsid w:val="005F652B"/>
    <w:rsid w:val="00721ED2"/>
    <w:rsid w:val="007D2C7B"/>
    <w:rsid w:val="007D3029"/>
    <w:rsid w:val="00850981"/>
    <w:rsid w:val="008C17C8"/>
    <w:rsid w:val="008C3AA3"/>
    <w:rsid w:val="00902E99"/>
    <w:rsid w:val="009C7CFE"/>
    <w:rsid w:val="00A00B82"/>
    <w:rsid w:val="00A4545C"/>
    <w:rsid w:val="00A6021B"/>
    <w:rsid w:val="00AE7AAA"/>
    <w:rsid w:val="00B35522"/>
    <w:rsid w:val="00CD75D9"/>
    <w:rsid w:val="00D42E09"/>
    <w:rsid w:val="00DE06E1"/>
    <w:rsid w:val="00EA2858"/>
    <w:rsid w:val="00FC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FCDA"/>
  <w15:chartTrackingRefBased/>
  <w15:docId w15:val="{CA802FD3-D58E-4908-B7C8-E75B929A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E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E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E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E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E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E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E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4</cp:revision>
  <cp:lastPrinted>2026-09-17T12:35:00Z</cp:lastPrinted>
  <dcterms:created xsi:type="dcterms:W3CDTF">2026-09-17T12:13:00Z</dcterms:created>
  <dcterms:modified xsi:type="dcterms:W3CDTF">2026-09-17T12:36:00Z</dcterms:modified>
</cp:coreProperties>
</file>