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09E0E" w14:textId="56CFB7A3" w:rsidR="003923C3" w:rsidRDefault="00394275">
      <w:pPr>
        <w:rPr>
          <w:rFonts w:ascii="Calibri" w:hAnsi="Calibri" w:cs="Calibri"/>
        </w:rPr>
      </w:pPr>
      <w:r>
        <w:rPr>
          <w:rFonts w:ascii="Calibri" w:hAnsi="Calibri" w:cs="Calibri"/>
        </w:rPr>
        <w:t>Thursday, February 22, 2024</w:t>
      </w:r>
    </w:p>
    <w:p w14:paraId="0FD7CD6F" w14:textId="5637E47D" w:rsidR="00394275" w:rsidRDefault="00394275">
      <w:pPr>
        <w:rPr>
          <w:rFonts w:ascii="Calibri" w:hAnsi="Calibri" w:cs="Calibri"/>
        </w:rPr>
      </w:pPr>
      <w:r>
        <w:rPr>
          <w:rFonts w:ascii="Calibri" w:hAnsi="Calibri" w:cs="Calibri"/>
        </w:rPr>
        <w:t>Greenup, Village “Special” Board Meeting</w:t>
      </w:r>
    </w:p>
    <w:p w14:paraId="394212A3" w14:textId="77777777" w:rsidR="00394275" w:rsidRDefault="00394275">
      <w:pPr>
        <w:rPr>
          <w:rFonts w:ascii="Calibri" w:hAnsi="Calibri" w:cs="Calibri"/>
        </w:rPr>
      </w:pPr>
    </w:p>
    <w:p w14:paraId="266864A3" w14:textId="1EBE8A43" w:rsidR="00394275" w:rsidRDefault="00394275">
      <w:pPr>
        <w:rPr>
          <w:rFonts w:ascii="Calibri" w:hAnsi="Calibri" w:cs="Calibri"/>
        </w:rPr>
      </w:pPr>
      <w:r>
        <w:rPr>
          <w:rFonts w:ascii="Calibri" w:hAnsi="Calibri" w:cs="Calibri"/>
        </w:rPr>
        <w:t>The Greenup Village Board held a “Special” Village Board meeting on Thursday, February 22, 2024 at 6:00 p.m. in the Council Room of the Greenup Municipal Building. Mayor Tom Bauguss called the meeting to order with all standing to recite the Pledge of Allegiance to the United States Flag. Roll Call was taken by Clerk Jill Kimble, those members of the board answering Roll Call were Mayor Tom Bauguss, Trustees Alene Blade, April Harris, Josh Kingery, Max McCullough, Sherry Parker, Tony Wright.</w:t>
      </w:r>
    </w:p>
    <w:p w14:paraId="1804A615" w14:textId="77777777" w:rsidR="00394275" w:rsidRDefault="00394275">
      <w:pPr>
        <w:rPr>
          <w:rFonts w:ascii="Calibri" w:hAnsi="Calibri" w:cs="Calibri"/>
        </w:rPr>
      </w:pPr>
    </w:p>
    <w:p w14:paraId="7173237E" w14:textId="75EF5265" w:rsidR="00394275" w:rsidRDefault="00DB3097">
      <w:pPr>
        <w:rPr>
          <w:rFonts w:ascii="Calibri" w:hAnsi="Calibri" w:cs="Calibri"/>
        </w:rPr>
      </w:pPr>
      <w:r>
        <w:rPr>
          <w:rFonts w:ascii="Calibri" w:hAnsi="Calibri" w:cs="Calibri"/>
        </w:rPr>
        <w:t xml:space="preserve">Makenzie Healy and Andy Hanfland (Farnsworth Group) presented two (2) proposals from The Cahoy Group (Cahoy Pump Service) for the test pumping of Water Well #5 and rehabilitation of Water Well #6. </w:t>
      </w:r>
    </w:p>
    <w:p w14:paraId="18A85626" w14:textId="553FB6CD" w:rsidR="00DB3097" w:rsidRDefault="00DB3097">
      <w:pPr>
        <w:rPr>
          <w:rFonts w:ascii="Calibri" w:hAnsi="Calibri" w:cs="Calibri"/>
        </w:rPr>
      </w:pPr>
      <w:r>
        <w:rPr>
          <w:rFonts w:ascii="Calibri" w:hAnsi="Calibri" w:cs="Calibri"/>
        </w:rPr>
        <w:t>Water Well #5 – The Cahoy Group will mobilize, test pump for production of water and to identify any existing conditions</w:t>
      </w:r>
      <w:r w:rsidR="00480A7B">
        <w:rPr>
          <w:rFonts w:ascii="Calibri" w:hAnsi="Calibri" w:cs="Calibri"/>
        </w:rPr>
        <w:t>, provide report  at a proposed amount of $4,866.00. If Water Well #5 does not produce, then it will legally be shut down.</w:t>
      </w:r>
    </w:p>
    <w:p w14:paraId="5A53559A" w14:textId="41582800" w:rsidR="00480A7B" w:rsidRDefault="00480A7B">
      <w:pPr>
        <w:rPr>
          <w:rFonts w:ascii="Calibri" w:hAnsi="Calibri" w:cs="Calibri"/>
        </w:rPr>
      </w:pPr>
      <w:r>
        <w:rPr>
          <w:rFonts w:ascii="Calibri" w:hAnsi="Calibri" w:cs="Calibri"/>
        </w:rPr>
        <w:t>Water Well #6 – The Cahoy Group will mobilize, test pump, remove existing equipment, clean, chemically treat, airlift, disinfect, perform test pump of post equipment installation and provide a report at a proposed amount of $17,332.00. This work will be completed after B &amp; T Drainage has installed valves and manhole previously approved by the Village Board.</w:t>
      </w:r>
    </w:p>
    <w:p w14:paraId="0FED67E3" w14:textId="3311B4E7" w:rsidR="00480A7B" w:rsidRDefault="00480A7B">
      <w:pPr>
        <w:rPr>
          <w:rFonts w:ascii="Calibri" w:hAnsi="Calibri" w:cs="Calibri"/>
        </w:rPr>
      </w:pPr>
      <w:r>
        <w:rPr>
          <w:rFonts w:ascii="Calibri" w:hAnsi="Calibri" w:cs="Calibri"/>
        </w:rPr>
        <w:t xml:space="preserve">If by chance Water Wells #5 and #6 are totally </w:t>
      </w:r>
      <w:r w:rsidR="00A106A2">
        <w:rPr>
          <w:rFonts w:ascii="Calibri" w:hAnsi="Calibri" w:cs="Calibri"/>
        </w:rPr>
        <w:t>rehabilitated,</w:t>
      </w:r>
      <w:r>
        <w:rPr>
          <w:rFonts w:ascii="Calibri" w:hAnsi="Calibri" w:cs="Calibri"/>
        </w:rPr>
        <w:t xml:space="preserve"> then the Village of Greenup should have (3) three or (4) four Water Wells up </w:t>
      </w:r>
      <w:r w:rsidR="00A106A2">
        <w:rPr>
          <w:rFonts w:ascii="Calibri" w:hAnsi="Calibri" w:cs="Calibri"/>
        </w:rPr>
        <w:t>and running.</w:t>
      </w:r>
    </w:p>
    <w:p w14:paraId="7D5DF8D6" w14:textId="77777777" w:rsidR="00A106A2" w:rsidRDefault="00A106A2">
      <w:pPr>
        <w:rPr>
          <w:rFonts w:ascii="Calibri" w:hAnsi="Calibri" w:cs="Calibri"/>
        </w:rPr>
      </w:pPr>
    </w:p>
    <w:p w14:paraId="00524D8C" w14:textId="28483F59" w:rsidR="00A106A2" w:rsidRDefault="00A106A2">
      <w:pPr>
        <w:rPr>
          <w:rFonts w:ascii="Calibri" w:hAnsi="Calibri" w:cs="Calibri"/>
        </w:rPr>
      </w:pPr>
      <w:r>
        <w:rPr>
          <w:rFonts w:ascii="Calibri" w:hAnsi="Calibri" w:cs="Calibri"/>
        </w:rPr>
        <w:t xml:space="preserve">IDOT is planning to improve 1 mile of IL RT 121 from W. Pleasant St. to IL RT 130 (hot-mix asphalt milling and resurfacing, possible improving all current pedestrian crossing (curb ramps) to meet ADA compliance. Additional </w:t>
      </w:r>
      <w:r w:rsidR="00C564A4">
        <w:rPr>
          <w:rFonts w:ascii="Calibri" w:hAnsi="Calibri" w:cs="Calibri"/>
        </w:rPr>
        <w:t>improvements</w:t>
      </w:r>
      <w:r>
        <w:rPr>
          <w:rFonts w:ascii="Calibri" w:hAnsi="Calibri" w:cs="Calibri"/>
        </w:rPr>
        <w:t xml:space="preserve"> may be included </w:t>
      </w:r>
      <w:r w:rsidR="00D87B63">
        <w:rPr>
          <w:rFonts w:ascii="Calibri" w:hAnsi="Calibri" w:cs="Calibri"/>
        </w:rPr>
        <w:t xml:space="preserve">at a cost to </w:t>
      </w:r>
      <w:r>
        <w:rPr>
          <w:rFonts w:ascii="Calibri" w:hAnsi="Calibri" w:cs="Calibri"/>
        </w:rPr>
        <w:t>the Village</w:t>
      </w:r>
      <w:r w:rsidR="00D87B63">
        <w:rPr>
          <w:rFonts w:ascii="Calibri" w:hAnsi="Calibri" w:cs="Calibri"/>
        </w:rPr>
        <w:t xml:space="preserve"> (Parking Lane Resurfacing, Curb &amp; Gutter Repairs, Resurfacing of Side Street Approaches and Improvements to Sidewalk Crossing of Approaches). An estimated project cost of $81,300.00 would be the Village’s portion of the </w:t>
      </w:r>
      <w:r w:rsidR="00C564A4">
        <w:rPr>
          <w:rFonts w:ascii="Calibri" w:hAnsi="Calibri" w:cs="Calibri"/>
        </w:rPr>
        <w:t>$2,591,000.00 proposed project.</w:t>
      </w:r>
      <w:r w:rsidR="00D87B63">
        <w:rPr>
          <w:rFonts w:ascii="Calibri" w:hAnsi="Calibri" w:cs="Calibri"/>
        </w:rPr>
        <w:t xml:space="preserve"> </w:t>
      </w:r>
    </w:p>
    <w:p w14:paraId="4D38A492" w14:textId="7FD673D0" w:rsidR="00C564A4" w:rsidRDefault="00C564A4">
      <w:pPr>
        <w:rPr>
          <w:rFonts w:ascii="Calibri" w:hAnsi="Calibri" w:cs="Calibri"/>
        </w:rPr>
      </w:pPr>
      <w:r>
        <w:rPr>
          <w:rFonts w:ascii="Calibri" w:hAnsi="Calibri" w:cs="Calibri"/>
        </w:rPr>
        <w:t xml:space="preserve">Clerk Kimble provided information from IDOT to Makenzie Healy (Farnsworth Group) for her review of the proposed improvements and she has been in contact with Garrett Miller, </w:t>
      </w:r>
      <w:r w:rsidR="00931DDF">
        <w:rPr>
          <w:rFonts w:ascii="Calibri" w:hAnsi="Calibri" w:cs="Calibri"/>
        </w:rPr>
        <w:t>who</w:t>
      </w:r>
      <w:r>
        <w:rPr>
          <w:rFonts w:ascii="Calibri" w:hAnsi="Calibri" w:cs="Calibri"/>
        </w:rPr>
        <w:t xml:space="preserve"> has already met with representatives from the board, utility department and the c</w:t>
      </w:r>
      <w:r w:rsidR="00931DDF">
        <w:rPr>
          <w:rFonts w:ascii="Calibri" w:hAnsi="Calibri" w:cs="Calibri"/>
        </w:rPr>
        <w:t xml:space="preserve">lerk. Per Makenzie at Jefferson St. and Cumberland St. an electrical pole will need to be replaced and the water line may need to be relocated if they </w:t>
      </w:r>
      <w:proofErr w:type="spellStart"/>
      <w:r w:rsidR="00931DDF">
        <w:rPr>
          <w:rFonts w:ascii="Calibri" w:hAnsi="Calibri" w:cs="Calibri"/>
        </w:rPr>
        <w:t>can not</w:t>
      </w:r>
      <w:proofErr w:type="spellEnd"/>
      <w:r w:rsidR="00931DDF">
        <w:rPr>
          <w:rFonts w:ascii="Calibri" w:hAnsi="Calibri" w:cs="Calibri"/>
        </w:rPr>
        <w:t xml:space="preserve"> relocate the sidewalk that will have the steps removed and an ADA ramp built.</w:t>
      </w:r>
    </w:p>
    <w:p w14:paraId="0982C812" w14:textId="1A04BA86" w:rsidR="00931DDF" w:rsidRDefault="00931DDF">
      <w:pPr>
        <w:rPr>
          <w:rFonts w:ascii="Calibri" w:hAnsi="Calibri" w:cs="Calibri"/>
        </w:rPr>
      </w:pPr>
      <w:r>
        <w:rPr>
          <w:rFonts w:ascii="Calibri" w:hAnsi="Calibri" w:cs="Calibri"/>
        </w:rPr>
        <w:t xml:space="preserve">Bump-outs to the corners of intersections Delaware St. and IL/ RT 121/Cumberland, Kentucky St. and IL RT 121/Cumberland St. were discussed with concern over visibility and semi-traffic turning making deliveries. </w:t>
      </w:r>
    </w:p>
    <w:p w14:paraId="75E3FA53" w14:textId="417F3A5C" w:rsidR="00931DDF" w:rsidRDefault="00931DDF">
      <w:pPr>
        <w:rPr>
          <w:rFonts w:ascii="Calibri" w:hAnsi="Calibri" w:cs="Calibri"/>
        </w:rPr>
      </w:pPr>
      <w:r>
        <w:rPr>
          <w:rFonts w:ascii="Calibri" w:hAnsi="Calibri" w:cs="Calibri"/>
        </w:rPr>
        <w:t xml:space="preserve">Other concerns discussed </w:t>
      </w:r>
      <w:r w:rsidR="00082AB2">
        <w:rPr>
          <w:rFonts w:ascii="Calibri" w:hAnsi="Calibri" w:cs="Calibri"/>
        </w:rPr>
        <w:t>with Andy Hanfland (Farnsworth Group)</w:t>
      </w:r>
      <w:r>
        <w:rPr>
          <w:rFonts w:ascii="Calibri" w:hAnsi="Calibri" w:cs="Calibri"/>
        </w:rPr>
        <w:t xml:space="preserve">related to the IDOT improvements and cost were; </w:t>
      </w:r>
      <w:r w:rsidR="00082AB2">
        <w:rPr>
          <w:rFonts w:ascii="Calibri" w:hAnsi="Calibri" w:cs="Calibri"/>
        </w:rPr>
        <w:t>Wast-</w:t>
      </w:r>
      <w:r>
        <w:rPr>
          <w:rFonts w:ascii="Calibri" w:hAnsi="Calibri" w:cs="Calibri"/>
        </w:rPr>
        <w:t>Water take-on at N. Jay Hayden Drive at IL RT 121/Cumberland St. that needs to be looked into</w:t>
      </w:r>
      <w:r w:rsidR="00082AB2">
        <w:rPr>
          <w:rFonts w:ascii="Calibri" w:hAnsi="Calibri" w:cs="Calibri"/>
        </w:rPr>
        <w:t xml:space="preserve"> soon</w:t>
      </w:r>
      <w:r>
        <w:rPr>
          <w:rFonts w:ascii="Calibri" w:hAnsi="Calibri" w:cs="Calibri"/>
        </w:rPr>
        <w:t xml:space="preserve"> and fixed before the IDOT proposed improvement</w:t>
      </w:r>
      <w:r w:rsidR="00082AB2">
        <w:rPr>
          <w:rFonts w:ascii="Calibri" w:hAnsi="Calibri" w:cs="Calibri"/>
        </w:rPr>
        <w:t xml:space="preserve"> (to avoid destruction of the new surface when a problem arises)</w:t>
      </w:r>
      <w:r>
        <w:rPr>
          <w:rFonts w:ascii="Calibri" w:hAnsi="Calibri" w:cs="Calibri"/>
        </w:rPr>
        <w:t xml:space="preserve">. </w:t>
      </w:r>
      <w:r w:rsidR="00082AB2">
        <w:rPr>
          <w:rFonts w:ascii="Calibri" w:hAnsi="Calibri" w:cs="Calibri"/>
        </w:rPr>
        <w:t>Andy stated that he drove to the area before coming to the meeting and he did not see any open inlets or downspouts that could be causing the issue. Andy recommends that the Village needs to address drainage that is being deferred to the Village’s Storm-Water drainage system by Ordinances that stop illegal connections, the placement of a handicap parking spot at the buildings recently acquired by Jay Maxey in the 100 block of E. Cumberland St. on the north side has been brought to the attention of the Clerk, and use of Rebuild Illinois Funds from the MFT account for the source of funding toward the IDOT improvements.</w:t>
      </w:r>
    </w:p>
    <w:p w14:paraId="32E43D5B" w14:textId="77777777" w:rsidR="00431A8B" w:rsidRDefault="00431A8B">
      <w:pPr>
        <w:rPr>
          <w:rFonts w:ascii="Calibri" w:hAnsi="Calibri" w:cs="Calibri"/>
        </w:rPr>
      </w:pPr>
    </w:p>
    <w:p w14:paraId="58FAD6AD" w14:textId="41195696" w:rsidR="00431A8B" w:rsidRDefault="00431A8B">
      <w:pPr>
        <w:rPr>
          <w:rFonts w:ascii="Calibri" w:hAnsi="Calibri" w:cs="Calibri"/>
        </w:rPr>
      </w:pPr>
      <w:r>
        <w:rPr>
          <w:rFonts w:ascii="Calibri" w:hAnsi="Calibri" w:cs="Calibri"/>
        </w:rPr>
        <w:t>Makenzie Healy mentioned proposed new legislation toward the testing of drinking water for PFAS</w:t>
      </w:r>
    </w:p>
    <w:p w14:paraId="33059ED1" w14:textId="14EF82A6" w:rsidR="00431A8B" w:rsidRDefault="00431A8B">
      <w:pPr>
        <w:rPr>
          <w:rFonts w:ascii="Calibri" w:hAnsi="Calibri" w:cs="Calibri"/>
        </w:rPr>
      </w:pPr>
      <w:r>
        <w:rPr>
          <w:rFonts w:ascii="Calibri" w:hAnsi="Calibri" w:cs="Calibri"/>
        </w:rPr>
        <w:t>(</w:t>
      </w:r>
      <w:proofErr w:type="spellStart"/>
      <w:r>
        <w:rPr>
          <w:rFonts w:ascii="Calibri" w:hAnsi="Calibri" w:cs="Calibri"/>
        </w:rPr>
        <w:t>Perfluoroctanoic</w:t>
      </w:r>
      <w:proofErr w:type="spellEnd"/>
      <w:r>
        <w:rPr>
          <w:rFonts w:ascii="Calibri" w:hAnsi="Calibri" w:cs="Calibri"/>
        </w:rPr>
        <w:t xml:space="preserve"> acid and </w:t>
      </w:r>
      <w:proofErr w:type="spellStart"/>
      <w:r>
        <w:rPr>
          <w:rFonts w:ascii="Calibri" w:hAnsi="Calibri" w:cs="Calibri"/>
        </w:rPr>
        <w:t>Perfluoroctanesulfonic</w:t>
      </w:r>
      <w:proofErr w:type="spellEnd"/>
      <w:r>
        <w:rPr>
          <w:rFonts w:ascii="Calibri" w:hAnsi="Calibri" w:cs="Calibri"/>
        </w:rPr>
        <w:t xml:space="preserve"> acid</w:t>
      </w:r>
      <w:r w:rsidR="00AA3EA4">
        <w:rPr>
          <w:rFonts w:ascii="Calibri" w:hAnsi="Calibri" w:cs="Calibri"/>
        </w:rPr>
        <w:t>)</w:t>
      </w:r>
      <w:r w:rsidR="00A93D4E">
        <w:rPr>
          <w:rFonts w:ascii="Calibri" w:hAnsi="Calibri" w:cs="Calibri"/>
        </w:rPr>
        <w:t xml:space="preserve"> and testing of Water Well #8.</w:t>
      </w:r>
    </w:p>
    <w:p w14:paraId="6114AD60" w14:textId="77777777" w:rsidR="00431A8B" w:rsidRDefault="00431A8B">
      <w:pPr>
        <w:rPr>
          <w:rFonts w:ascii="Calibri" w:hAnsi="Calibri" w:cs="Calibri"/>
        </w:rPr>
      </w:pPr>
    </w:p>
    <w:p w14:paraId="12EEF0DB" w14:textId="53A6631E" w:rsidR="00431A8B" w:rsidRDefault="00431A8B">
      <w:pPr>
        <w:rPr>
          <w:rFonts w:ascii="Calibri" w:hAnsi="Calibri" w:cs="Calibri"/>
        </w:rPr>
      </w:pPr>
      <w:r>
        <w:rPr>
          <w:rFonts w:ascii="Calibri" w:hAnsi="Calibri" w:cs="Calibri"/>
        </w:rPr>
        <w:t xml:space="preserve">In reports, Trustee Blade mentioned that she has been receiving </w:t>
      </w:r>
      <w:r w:rsidR="00AA3EA4">
        <w:rPr>
          <w:rFonts w:ascii="Calibri" w:hAnsi="Calibri" w:cs="Calibri"/>
        </w:rPr>
        <w:t>requests</w:t>
      </w:r>
      <w:r>
        <w:rPr>
          <w:rFonts w:ascii="Calibri" w:hAnsi="Calibri" w:cs="Calibri"/>
        </w:rPr>
        <w:t xml:space="preserve"> for marking the Tennis Courts for Pickleball.</w:t>
      </w:r>
    </w:p>
    <w:p w14:paraId="4678FADB" w14:textId="77777777" w:rsidR="00431A8B" w:rsidRDefault="00431A8B">
      <w:pPr>
        <w:rPr>
          <w:rFonts w:ascii="Calibri" w:hAnsi="Calibri" w:cs="Calibri"/>
        </w:rPr>
      </w:pPr>
    </w:p>
    <w:p w14:paraId="1F029DB8" w14:textId="56794907" w:rsidR="00431A8B" w:rsidRDefault="00431A8B">
      <w:pPr>
        <w:rPr>
          <w:rFonts w:ascii="Calibri" w:hAnsi="Calibri" w:cs="Calibri"/>
        </w:rPr>
      </w:pPr>
      <w:r>
        <w:rPr>
          <w:rFonts w:ascii="Calibri" w:hAnsi="Calibri" w:cs="Calibri"/>
        </w:rPr>
        <w:t>A motion to Adjourn was made by Trustee McCullough, second by Trustee Parker.</w:t>
      </w:r>
    </w:p>
    <w:p w14:paraId="0B6D6FEA" w14:textId="00EECE5C" w:rsidR="00431A8B" w:rsidRDefault="00431A8B">
      <w:pPr>
        <w:rPr>
          <w:rFonts w:ascii="Calibri" w:hAnsi="Calibri" w:cs="Calibri"/>
        </w:rPr>
      </w:pPr>
      <w:r>
        <w:rPr>
          <w:rFonts w:ascii="Calibri" w:hAnsi="Calibri" w:cs="Calibri"/>
        </w:rPr>
        <w:t>Yeas:  Blade, Harris, Kingery, McCullough, Parker, Wright</w:t>
      </w:r>
    </w:p>
    <w:p w14:paraId="1D3C59B2" w14:textId="64903356" w:rsidR="00431A8B" w:rsidRDefault="00431A8B">
      <w:pPr>
        <w:rPr>
          <w:rFonts w:ascii="Calibri" w:hAnsi="Calibri" w:cs="Calibri"/>
        </w:rPr>
      </w:pPr>
      <w:r>
        <w:rPr>
          <w:rFonts w:ascii="Calibri" w:hAnsi="Calibri" w:cs="Calibri"/>
        </w:rPr>
        <w:t>Nays: None</w:t>
      </w:r>
    </w:p>
    <w:p w14:paraId="404209AD" w14:textId="61989B4E" w:rsidR="00431A8B" w:rsidRDefault="00431A8B">
      <w:pPr>
        <w:rPr>
          <w:rFonts w:ascii="Calibri" w:hAnsi="Calibri" w:cs="Calibri"/>
        </w:rPr>
      </w:pPr>
      <w:r>
        <w:rPr>
          <w:rFonts w:ascii="Calibri" w:hAnsi="Calibri" w:cs="Calibri"/>
        </w:rPr>
        <w:t>Absent: None</w:t>
      </w:r>
    </w:p>
    <w:p w14:paraId="64FBDA6F" w14:textId="7AF64723" w:rsidR="00AA3EA4" w:rsidRDefault="00AA3EA4">
      <w:pPr>
        <w:rPr>
          <w:rFonts w:ascii="Calibri" w:hAnsi="Calibri" w:cs="Calibri"/>
        </w:rPr>
      </w:pPr>
      <w:r>
        <w:rPr>
          <w:rFonts w:ascii="Calibri" w:hAnsi="Calibri" w:cs="Calibri"/>
        </w:rPr>
        <w:t>Motion Carried.</w:t>
      </w:r>
    </w:p>
    <w:p w14:paraId="7B603E77" w14:textId="77777777" w:rsidR="00AA3EA4" w:rsidRDefault="00AA3EA4">
      <w:pPr>
        <w:rPr>
          <w:rFonts w:ascii="Calibri" w:hAnsi="Calibri" w:cs="Calibri"/>
        </w:rPr>
      </w:pPr>
    </w:p>
    <w:p w14:paraId="35263B97" w14:textId="5C52F1F4" w:rsidR="00AA3EA4" w:rsidRDefault="00AA3EA4">
      <w:pPr>
        <w:rPr>
          <w:rFonts w:ascii="Calibri" w:hAnsi="Calibri" w:cs="Calibri"/>
        </w:rPr>
      </w:pPr>
      <w:r>
        <w:rPr>
          <w:rFonts w:ascii="Calibri" w:hAnsi="Calibri" w:cs="Calibri"/>
        </w:rPr>
        <w:t xml:space="preserve">This meeting </w:t>
      </w:r>
      <w:r w:rsidR="00A93D4E">
        <w:rPr>
          <w:rFonts w:ascii="Calibri" w:hAnsi="Calibri" w:cs="Calibri"/>
        </w:rPr>
        <w:t>was Adjourned</w:t>
      </w:r>
      <w:r>
        <w:rPr>
          <w:rFonts w:ascii="Calibri" w:hAnsi="Calibri" w:cs="Calibri"/>
        </w:rPr>
        <w:t xml:space="preserve"> </w:t>
      </w:r>
      <w:proofErr w:type="gramStart"/>
      <w:r>
        <w:rPr>
          <w:rFonts w:ascii="Calibri" w:hAnsi="Calibri" w:cs="Calibri"/>
        </w:rPr>
        <w:t>at</w:t>
      </w:r>
      <w:proofErr w:type="gramEnd"/>
      <w:r>
        <w:rPr>
          <w:rFonts w:ascii="Calibri" w:hAnsi="Calibri" w:cs="Calibri"/>
        </w:rPr>
        <w:t xml:space="preserve"> </w:t>
      </w:r>
      <w:r w:rsidR="00A93D4E">
        <w:rPr>
          <w:rFonts w:ascii="Calibri" w:hAnsi="Calibri" w:cs="Calibri"/>
        </w:rPr>
        <w:t>6:40 p.m.</w:t>
      </w:r>
    </w:p>
    <w:p w14:paraId="4B76B9E4" w14:textId="77777777" w:rsidR="00A93D4E" w:rsidRDefault="00A93D4E">
      <w:pPr>
        <w:rPr>
          <w:rFonts w:ascii="Calibri" w:hAnsi="Calibri" w:cs="Calibri"/>
        </w:rPr>
      </w:pPr>
    </w:p>
    <w:p w14:paraId="60644D50" w14:textId="77777777" w:rsidR="00A85A36" w:rsidRDefault="00A85A36">
      <w:pPr>
        <w:rPr>
          <w:rFonts w:ascii="Calibri" w:hAnsi="Calibri" w:cs="Calibri"/>
        </w:rPr>
      </w:pPr>
    </w:p>
    <w:p w14:paraId="5666AAFB" w14:textId="596F6D9C" w:rsidR="00A85A36" w:rsidRDefault="00A85A36">
      <w:pPr>
        <w:rPr>
          <w:rFonts w:ascii="Calibri" w:hAnsi="Calibri" w:cs="Calibri"/>
        </w:rPr>
      </w:pPr>
      <w:r>
        <w:rPr>
          <w:rFonts w:ascii="Calibri" w:hAnsi="Calibri" w:cs="Calibri"/>
        </w:rPr>
        <w:t>Jill Kimble</w:t>
      </w:r>
    </w:p>
    <w:p w14:paraId="2765140E" w14:textId="5B5B50D6" w:rsidR="00A85A36" w:rsidRDefault="00A85A36">
      <w:pPr>
        <w:rPr>
          <w:rFonts w:ascii="Calibri" w:hAnsi="Calibri" w:cs="Calibri"/>
        </w:rPr>
      </w:pPr>
      <w:r>
        <w:rPr>
          <w:rFonts w:ascii="Calibri" w:hAnsi="Calibri" w:cs="Calibri"/>
        </w:rPr>
        <w:t>Village Clerk</w:t>
      </w:r>
    </w:p>
    <w:p w14:paraId="65CF1F4E" w14:textId="7518F5FA" w:rsidR="00480A7B" w:rsidRPr="00394275" w:rsidRDefault="00A85A36">
      <w:pPr>
        <w:rPr>
          <w:rFonts w:ascii="Calibri" w:hAnsi="Calibri" w:cs="Calibri"/>
        </w:rPr>
      </w:pPr>
      <w:r>
        <w:rPr>
          <w:rFonts w:ascii="Calibri" w:hAnsi="Calibri" w:cs="Calibri"/>
        </w:rPr>
        <w:t>Greenup, IL</w:t>
      </w:r>
    </w:p>
    <w:sectPr w:rsidR="00480A7B" w:rsidRPr="00394275" w:rsidSect="003818C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275"/>
    <w:rsid w:val="00082AB2"/>
    <w:rsid w:val="003818C2"/>
    <w:rsid w:val="003923C3"/>
    <w:rsid w:val="00394275"/>
    <w:rsid w:val="00431A8B"/>
    <w:rsid w:val="00480A7B"/>
    <w:rsid w:val="004860BD"/>
    <w:rsid w:val="00931DDF"/>
    <w:rsid w:val="00A106A2"/>
    <w:rsid w:val="00A85A36"/>
    <w:rsid w:val="00A85F24"/>
    <w:rsid w:val="00A93D4E"/>
    <w:rsid w:val="00AA3EA4"/>
    <w:rsid w:val="00C564A4"/>
    <w:rsid w:val="00CD75D9"/>
    <w:rsid w:val="00D87B63"/>
    <w:rsid w:val="00DB3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18B4E"/>
  <w15:chartTrackingRefBased/>
  <w15:docId w15:val="{4F953141-27D5-40D5-AA6B-95593E81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2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42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42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42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42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42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42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42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42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2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42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42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42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42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42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2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2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275"/>
    <w:rPr>
      <w:rFonts w:eastAsiaTheme="majorEastAsia" w:cstheme="majorBidi"/>
      <w:color w:val="272727" w:themeColor="text1" w:themeTint="D8"/>
    </w:rPr>
  </w:style>
  <w:style w:type="paragraph" w:styleId="Title">
    <w:name w:val="Title"/>
    <w:basedOn w:val="Normal"/>
    <w:next w:val="Normal"/>
    <w:link w:val="TitleChar"/>
    <w:uiPriority w:val="10"/>
    <w:qFormat/>
    <w:rsid w:val="003942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42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2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42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2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94275"/>
    <w:rPr>
      <w:i/>
      <w:iCs/>
      <w:color w:val="404040" w:themeColor="text1" w:themeTint="BF"/>
    </w:rPr>
  </w:style>
  <w:style w:type="paragraph" w:styleId="ListParagraph">
    <w:name w:val="List Paragraph"/>
    <w:basedOn w:val="Normal"/>
    <w:uiPriority w:val="34"/>
    <w:qFormat/>
    <w:rsid w:val="00394275"/>
    <w:pPr>
      <w:ind w:left="720"/>
      <w:contextualSpacing/>
    </w:pPr>
  </w:style>
  <w:style w:type="character" w:styleId="IntenseEmphasis">
    <w:name w:val="Intense Emphasis"/>
    <w:basedOn w:val="DefaultParagraphFont"/>
    <w:uiPriority w:val="21"/>
    <w:qFormat/>
    <w:rsid w:val="00394275"/>
    <w:rPr>
      <w:i/>
      <w:iCs/>
      <w:color w:val="0F4761" w:themeColor="accent1" w:themeShade="BF"/>
    </w:rPr>
  </w:style>
  <w:style w:type="paragraph" w:styleId="IntenseQuote">
    <w:name w:val="Intense Quote"/>
    <w:basedOn w:val="Normal"/>
    <w:next w:val="Normal"/>
    <w:link w:val="IntenseQuoteChar"/>
    <w:uiPriority w:val="30"/>
    <w:qFormat/>
    <w:rsid w:val="003942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4275"/>
    <w:rPr>
      <w:i/>
      <w:iCs/>
      <w:color w:val="0F4761" w:themeColor="accent1" w:themeShade="BF"/>
    </w:rPr>
  </w:style>
  <w:style w:type="character" w:styleId="IntenseReference">
    <w:name w:val="Intense Reference"/>
    <w:basedOn w:val="DefaultParagraphFont"/>
    <w:uiPriority w:val="32"/>
    <w:qFormat/>
    <w:rsid w:val="003942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2024-02-27T16:56:00Z</cp:lastPrinted>
  <dcterms:created xsi:type="dcterms:W3CDTF">2024-02-26T20:27:00Z</dcterms:created>
  <dcterms:modified xsi:type="dcterms:W3CDTF">2024-02-27T16:56:00Z</dcterms:modified>
</cp:coreProperties>
</file>